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3F3B" w:rsidRDefault="00BA5DF3">
      <w:pPr>
        <w:pStyle w:val="Headline2"/>
        <w:rPr>
          <w:lang w:val="de-DE"/>
        </w:rPr>
      </w:pPr>
      <w:r>
        <w:rPr>
          <w:lang w:val="de-DE"/>
        </w:rPr>
        <w:t>PRESSEMITTEILUNG</w:t>
      </w:r>
    </w:p>
    <w:p w:rsidR="00563F3B" w:rsidRDefault="00563F3B">
      <w:pPr>
        <w:pStyle w:val="Headline2"/>
        <w:jc w:val="both"/>
        <w:rPr>
          <w:rFonts w:eastAsiaTheme="minorHAnsi"/>
          <w:lang w:val="de-DE"/>
        </w:rPr>
      </w:pPr>
    </w:p>
    <w:p w:rsidR="00563F3B" w:rsidRDefault="00BA5DF3">
      <w:pPr>
        <w:rPr>
          <w:b/>
          <w:noProof/>
          <w:sz w:val="22"/>
        </w:rPr>
      </w:pPr>
      <w:r>
        <w:rPr>
          <w:b/>
          <w:noProof/>
          <w:sz w:val="22"/>
        </w:rPr>
        <w:t>ONEVISION AUF DER PRINTING UNITED 2022: WORKFLOW SOFTWARE FÜR AUTOMATISIERTE UND ZUKUNFTSSICHERE DRUCKBETRIEBE</w:t>
      </w:r>
    </w:p>
    <w:p w:rsidR="00563F3B" w:rsidRDefault="00BA5DF3">
      <w:pPr>
        <w:pStyle w:val="bodytext"/>
        <w:spacing w:line="276" w:lineRule="auto"/>
        <w:jc w:val="both"/>
        <w:rPr>
          <w:rFonts w:ascii="Univers 55" w:hAnsi="Univers 55"/>
          <w:b/>
          <w:noProof/>
          <w:sz w:val="22"/>
          <w:lang w:eastAsia="ar-SA"/>
        </w:rPr>
      </w:pPr>
      <w:r>
        <w:rPr>
          <w:rFonts w:ascii="Univers 55" w:hAnsi="Univers 55"/>
          <w:b/>
          <w:noProof/>
          <w:sz w:val="22"/>
          <w:lang w:eastAsia="ar-SA"/>
        </w:rPr>
        <w:t xml:space="preserve">End-to-End-Automatisierung vom Dateneingang über Druck, Veredelung bis hin zur Weiterverarbeitung. Der Softwarehersteller OneVision zeigt auf Stand N2415 die neuesten Innovationen seiner modularen Automatisierungslösungen für verschiedenste Drucksegmente. </w:t>
      </w:r>
      <w:r>
        <w:rPr>
          <w:rFonts w:ascii="Univers 55" w:hAnsi="Univers 55"/>
          <w:b/>
          <w:noProof/>
          <w:sz w:val="22"/>
          <w:lang w:eastAsia="ar-SA"/>
        </w:rPr>
        <w:t>Live Showcase-Highlight: Ein smarter Weiterverarbeitungsprozess gemeinsam mit Kooperationspartner Kongsberg Precision Cutting Systems.</w:t>
      </w:r>
    </w:p>
    <w:p w:rsidR="00563F3B" w:rsidRDefault="00BA5DF3">
      <w:pPr>
        <w:pStyle w:val="Headline2"/>
        <w:jc w:val="both"/>
        <w:rPr>
          <w:rFonts w:eastAsiaTheme="minorHAnsi"/>
          <w:b w:val="0"/>
          <w:noProof w:val="0"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Las Vegas.</w:t>
      </w:r>
      <w:r>
        <w:rPr>
          <w:lang w:val="de-DE"/>
        </w:rPr>
        <w:t xml:space="preserve"> 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>Während sich Material- und Energiekosten aktuell kaum beeinflussen lassen, können Druckdienstleister das Thema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 Automation selbst in die Hand nehmen. Automatisierte Prozesse ermöglichen Druckbetrieben manuelle Arbeit zu reduzieren, den Durchsatz zu steigern, Mater</w:t>
      </w:r>
      <w:r w:rsidR="00B97009">
        <w:rPr>
          <w:rFonts w:eastAsiaTheme="minorHAnsi"/>
          <w:b w:val="0"/>
          <w:noProof w:val="0"/>
          <w:sz w:val="20"/>
          <w:szCs w:val="20"/>
          <w:lang w:val="de-DE"/>
        </w:rPr>
        <w:t>ial optimal auszunutzen und so i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hre Produktion nachhaltiger und zukunftssicher zu gestalten. </w:t>
      </w:r>
    </w:p>
    <w:p w:rsidR="00563F3B" w:rsidRDefault="00BA5DF3">
      <w:pPr>
        <w:pStyle w:val="bodytext"/>
        <w:spacing w:line="276" w:lineRule="auto"/>
        <w:jc w:val="both"/>
        <w:rPr>
          <w:rFonts w:ascii="Univers 55" w:eastAsiaTheme="minorHAnsi" w:hAnsi="Univers 55"/>
          <w:sz w:val="20"/>
          <w:szCs w:val="20"/>
          <w:lang w:eastAsia="ar-SA"/>
        </w:rPr>
      </w:pPr>
      <w:r>
        <w:rPr>
          <w:rFonts w:ascii="Univers 55" w:eastAsiaTheme="minorHAnsi" w:hAnsi="Univers 55"/>
          <w:sz w:val="20"/>
          <w:szCs w:val="20"/>
          <w:lang w:eastAsia="ar-SA"/>
        </w:rPr>
        <w:t>Seit fast</w:t>
      </w:r>
      <w:r>
        <w:rPr>
          <w:rFonts w:ascii="Univers 55" w:eastAsiaTheme="minorHAnsi" w:hAnsi="Univers 55"/>
          <w:sz w:val="20"/>
          <w:szCs w:val="20"/>
          <w:lang w:eastAsia="ar-SA"/>
        </w:rPr>
        <w:t xml:space="preserve"> 30 Jahren ist Automationsexperte </w:t>
      </w:r>
      <w:proofErr w:type="spellStart"/>
      <w:r>
        <w:rPr>
          <w:rFonts w:ascii="Univers 55" w:eastAsiaTheme="minorHAnsi" w:hAnsi="Univers 55"/>
          <w:sz w:val="20"/>
          <w:szCs w:val="20"/>
          <w:lang w:eastAsia="ar-SA"/>
        </w:rPr>
        <w:t>OneVision</w:t>
      </w:r>
      <w:proofErr w:type="spellEnd"/>
      <w:r>
        <w:rPr>
          <w:rFonts w:ascii="Univers 55" w:eastAsiaTheme="minorHAnsi" w:hAnsi="Univers 55"/>
          <w:sz w:val="20"/>
          <w:szCs w:val="20"/>
          <w:lang w:eastAsia="ar-SA"/>
        </w:rPr>
        <w:t xml:space="preserve"> darauf spezialisiert, Druckdienstleistern weltweit mit leistungsstarker Workflow Software auf dem Weg zur Automation zu unterstützen.</w:t>
      </w:r>
    </w:p>
    <w:p w:rsidR="00563F3B" w:rsidRDefault="00BA5DF3">
      <w:pPr>
        <w:pStyle w:val="bodytext"/>
        <w:spacing w:line="276" w:lineRule="auto"/>
        <w:rPr>
          <w:rFonts w:ascii="Univers 55" w:hAnsi="Univers 55"/>
          <w:b/>
          <w:noProof/>
          <w:sz w:val="20"/>
          <w:szCs w:val="20"/>
          <w:lang w:eastAsia="ar-SA"/>
        </w:rPr>
      </w:pPr>
      <w:r>
        <w:rPr>
          <w:rFonts w:ascii="Univers 55" w:hAnsi="Univers 55"/>
          <w:b/>
          <w:noProof/>
          <w:sz w:val="20"/>
          <w:szCs w:val="20"/>
          <w:lang w:eastAsia="ar-SA"/>
        </w:rPr>
        <w:t>One-Stop-Shop mit der OneVision Technologie</w:t>
      </w:r>
    </w:p>
    <w:p w:rsidR="00563F3B" w:rsidRDefault="00BA5DF3">
      <w:pPr>
        <w:pStyle w:val="Headline2"/>
        <w:jc w:val="both"/>
        <w:rPr>
          <w:rFonts w:eastAsiaTheme="minorHAnsi"/>
          <w:b w:val="0"/>
          <w:noProof w:val="0"/>
          <w:sz w:val="20"/>
          <w:szCs w:val="20"/>
          <w:lang w:val="de-DE"/>
        </w:rPr>
      </w:pPr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Als Middleware automatisiert 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OneVision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 die komplette Produktion vom Dateneingang bis zu Druck und Weiterverarbeitung. Die Basis der Software bildet ein äußerst flexibles, einfach zu bedienendes Workflow-Management-System, das sich problemlos in bestehende Systemlandschaften integriere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>n lässt. Durch die reibungslose Integration durchlaufen die Dateien über definierte Workflows klassische Dateiaufbereitung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>sschritte. Im Anschluss werden die Dateien – entsprechend den spezifischen Anforderungen des jeweiligen Drucksegments (z.B. Buch-, Ak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zidenz-, Etiketten-, Großformatdruck) optimal für die Veredelung und Weiterverarbeitung vorbereitet. Intelligente Tools wie 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Nesting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>/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Ganging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, 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Tiling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 und 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Paneling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 xml:space="preserve">, Schnittlinienmanagement, </w:t>
      </w:r>
      <w:proofErr w:type="spellStart"/>
      <w:r>
        <w:rPr>
          <w:rFonts w:eastAsiaTheme="minorHAnsi"/>
          <w:b w:val="0"/>
          <w:noProof w:val="0"/>
          <w:sz w:val="20"/>
          <w:szCs w:val="20"/>
          <w:lang w:val="de-DE"/>
        </w:rPr>
        <w:t>Beschnittzugabe</w:t>
      </w:r>
      <w:proofErr w:type="spellEnd"/>
      <w:r>
        <w:rPr>
          <w:rFonts w:eastAsiaTheme="minorHAnsi"/>
          <w:b w:val="0"/>
          <w:noProof w:val="0"/>
          <w:sz w:val="20"/>
          <w:szCs w:val="20"/>
          <w:lang w:val="de-DE"/>
        </w:rPr>
        <w:t>, Ausschießen und vieles mehr sorgen für eine substrat</w:t>
      </w:r>
      <w:r>
        <w:rPr>
          <w:rFonts w:eastAsiaTheme="minorHAnsi"/>
          <w:b w:val="0"/>
          <w:noProof w:val="0"/>
          <w:sz w:val="20"/>
          <w:szCs w:val="20"/>
          <w:lang w:val="de-DE"/>
        </w:rPr>
        <w:t>schonende und effiziente Weiterverarbeitung.</w:t>
      </w:r>
    </w:p>
    <w:p w:rsidR="00563F3B" w:rsidRDefault="00BA5DF3">
      <w:pPr>
        <w:pStyle w:val="bodytext"/>
        <w:spacing w:line="276" w:lineRule="auto"/>
        <w:rPr>
          <w:rFonts w:ascii="Univers 55" w:hAnsi="Univers 55"/>
          <w:b/>
          <w:noProof/>
          <w:sz w:val="20"/>
          <w:szCs w:val="20"/>
          <w:lang w:eastAsia="ar-SA"/>
        </w:rPr>
      </w:pPr>
      <w:r>
        <w:rPr>
          <w:rFonts w:ascii="Univers 55" w:hAnsi="Univers 55"/>
          <w:b/>
          <w:noProof/>
          <w:sz w:val="20"/>
          <w:szCs w:val="20"/>
          <w:lang w:eastAsia="ar-SA"/>
        </w:rPr>
        <w:t xml:space="preserve">Software meets Hardware: Automatisierte Dateiaufbereitung und Finishing </w:t>
      </w:r>
    </w:p>
    <w:p w:rsidR="00563F3B" w:rsidRDefault="00BA5DF3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  <w:r>
        <w:rPr>
          <w:rFonts w:eastAsiaTheme="minorHAnsi"/>
          <w:b w:val="0"/>
          <w:noProof w:val="0"/>
          <w:sz w:val="20"/>
          <w:lang w:val="de-DE"/>
        </w:rPr>
        <w:t xml:space="preserve">Neben Software-Demos von </w:t>
      </w:r>
      <w:proofErr w:type="spellStart"/>
      <w:r>
        <w:rPr>
          <w:rFonts w:eastAsiaTheme="minorHAnsi"/>
          <w:b w:val="0"/>
          <w:noProof w:val="0"/>
          <w:sz w:val="20"/>
          <w:lang w:val="de-DE"/>
        </w:rPr>
        <w:t>OneVision</w:t>
      </w:r>
      <w:proofErr w:type="spellEnd"/>
      <w:r>
        <w:rPr>
          <w:rFonts w:eastAsiaTheme="minorHAnsi"/>
          <w:b w:val="0"/>
          <w:noProof w:val="0"/>
          <w:sz w:val="20"/>
          <w:lang w:val="de-DE"/>
        </w:rPr>
        <w:t xml:space="preserve"> Workflow-Experten, können sich die Teilnehmer auch auf einen Live-Showcase freuen. In Zusammenarbeit mi</w:t>
      </w:r>
      <w:r>
        <w:rPr>
          <w:rFonts w:eastAsiaTheme="minorHAnsi"/>
          <w:b w:val="0"/>
          <w:noProof w:val="0"/>
          <w:sz w:val="20"/>
          <w:lang w:val="de-DE"/>
        </w:rPr>
        <w:t xml:space="preserve">t </w:t>
      </w:r>
      <w:proofErr w:type="spellStart"/>
      <w:r>
        <w:rPr>
          <w:rFonts w:eastAsiaTheme="minorHAnsi"/>
          <w:b w:val="0"/>
          <w:noProof w:val="0"/>
          <w:sz w:val="20"/>
          <w:lang w:val="de-DE"/>
        </w:rPr>
        <w:t>Kongsberg</w:t>
      </w:r>
      <w:proofErr w:type="spellEnd"/>
      <w:r>
        <w:rPr>
          <w:rFonts w:eastAsiaTheme="minorHAnsi"/>
          <w:b w:val="0"/>
          <w:noProof w:val="0"/>
          <w:sz w:val="20"/>
          <w:lang w:val="de-DE"/>
        </w:rPr>
        <w:t xml:space="preserve"> Precision </w:t>
      </w:r>
      <w:proofErr w:type="spellStart"/>
      <w:r>
        <w:rPr>
          <w:rFonts w:eastAsiaTheme="minorHAnsi"/>
          <w:b w:val="0"/>
          <w:noProof w:val="0"/>
          <w:sz w:val="20"/>
          <w:lang w:val="de-DE"/>
        </w:rPr>
        <w:t>Cutting</w:t>
      </w:r>
      <w:proofErr w:type="spellEnd"/>
      <w:r>
        <w:rPr>
          <w:rFonts w:eastAsiaTheme="minorHAnsi"/>
          <w:b w:val="0"/>
          <w:noProof w:val="0"/>
          <w:sz w:val="20"/>
          <w:lang w:val="de-DE"/>
        </w:rPr>
        <w:t xml:space="preserve"> Systems werden die Vorteile der automatisierten digitalen Weiterverarbeitung verschiedener Substrate demonstriert. Hierfür wird auf dem Stand die Anbindu</w:t>
      </w:r>
      <w:r w:rsidR="00B97009">
        <w:rPr>
          <w:rFonts w:eastAsiaTheme="minorHAnsi"/>
          <w:b w:val="0"/>
          <w:noProof w:val="0"/>
          <w:sz w:val="20"/>
          <w:lang w:val="de-DE"/>
        </w:rPr>
        <w:t xml:space="preserve">ng an ein </w:t>
      </w:r>
      <w:proofErr w:type="spellStart"/>
      <w:r w:rsidR="00B97009">
        <w:rPr>
          <w:rFonts w:eastAsiaTheme="minorHAnsi"/>
          <w:b w:val="0"/>
          <w:noProof w:val="0"/>
          <w:sz w:val="20"/>
          <w:lang w:val="de-DE"/>
        </w:rPr>
        <w:t>Kongsberg</w:t>
      </w:r>
      <w:proofErr w:type="spellEnd"/>
      <w:r w:rsidR="00B97009">
        <w:rPr>
          <w:rFonts w:eastAsiaTheme="minorHAnsi"/>
          <w:b w:val="0"/>
          <w:noProof w:val="0"/>
          <w:sz w:val="20"/>
          <w:lang w:val="de-DE"/>
        </w:rPr>
        <w:t xml:space="preserve"> X24 </w:t>
      </w:r>
      <w:proofErr w:type="gramStart"/>
      <w:r w:rsidR="00B97009">
        <w:rPr>
          <w:rFonts w:eastAsiaTheme="minorHAnsi"/>
          <w:b w:val="0"/>
          <w:noProof w:val="0"/>
          <w:sz w:val="20"/>
          <w:lang w:val="de-DE"/>
        </w:rPr>
        <w:t>Schneide</w:t>
      </w:r>
      <w:r>
        <w:rPr>
          <w:rFonts w:eastAsiaTheme="minorHAnsi"/>
          <w:b w:val="0"/>
          <w:noProof w:val="0"/>
          <w:sz w:val="20"/>
          <w:lang w:val="de-DE"/>
        </w:rPr>
        <w:t>system</w:t>
      </w:r>
      <w:proofErr w:type="gramEnd"/>
      <w:r>
        <w:rPr>
          <w:rFonts w:eastAsiaTheme="minorHAnsi"/>
          <w:b w:val="0"/>
          <w:noProof w:val="0"/>
          <w:sz w:val="20"/>
          <w:lang w:val="de-DE"/>
        </w:rPr>
        <w:t xml:space="preserve"> </w:t>
      </w:r>
      <w:r>
        <w:rPr>
          <w:rFonts w:eastAsiaTheme="minorHAnsi"/>
          <w:b w:val="0"/>
          <w:noProof w:val="0"/>
          <w:sz w:val="20"/>
          <w:lang w:val="de-DE"/>
        </w:rPr>
        <w:t>zu sehen sein.</w:t>
      </w: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BA5DF3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  <w:r>
        <w:rPr>
          <w:rFonts w:eastAsiaTheme="minorHAnsi"/>
          <w:b w:val="0"/>
          <w:noProof w:val="0"/>
          <w:sz w:val="20"/>
          <w:lang w:val="de-DE"/>
        </w:rPr>
        <w:t xml:space="preserve">Die </w:t>
      </w:r>
      <w:r>
        <w:rPr>
          <w:rFonts w:eastAsiaTheme="minorHAnsi"/>
          <w:b w:val="0"/>
          <w:noProof w:val="0"/>
          <w:sz w:val="20"/>
          <w:lang w:val="de-DE"/>
        </w:rPr>
        <w:t xml:space="preserve">diesjährige </w:t>
      </w:r>
      <w:proofErr w:type="spellStart"/>
      <w:r>
        <w:rPr>
          <w:rFonts w:eastAsiaTheme="minorHAnsi"/>
          <w:b w:val="0"/>
          <w:noProof w:val="0"/>
          <w:sz w:val="20"/>
          <w:lang w:val="de-DE"/>
        </w:rPr>
        <w:t>Printing</w:t>
      </w:r>
      <w:proofErr w:type="spellEnd"/>
      <w:r>
        <w:rPr>
          <w:rFonts w:eastAsiaTheme="minorHAnsi"/>
          <w:b w:val="0"/>
          <w:noProof w:val="0"/>
          <w:sz w:val="20"/>
          <w:lang w:val="de-DE"/>
        </w:rPr>
        <w:t xml:space="preserve"> United Expo wird vom 19. bis 21. Oktober 2022 in Las Vegas stattfinden. Mit über 500 Ausstellern bietet die Messe eine optimale Plattform, um neue Technologien kennenzulernen. Auf dem </w:t>
      </w:r>
      <w:proofErr w:type="spellStart"/>
      <w:r>
        <w:rPr>
          <w:rFonts w:eastAsiaTheme="minorHAnsi"/>
          <w:b w:val="0"/>
          <w:noProof w:val="0"/>
          <w:sz w:val="20"/>
          <w:lang w:val="de-DE"/>
        </w:rPr>
        <w:t>OneVision</w:t>
      </w:r>
      <w:proofErr w:type="spellEnd"/>
      <w:r>
        <w:rPr>
          <w:rFonts w:eastAsiaTheme="minorHAnsi"/>
          <w:b w:val="0"/>
          <w:noProof w:val="0"/>
          <w:sz w:val="20"/>
          <w:lang w:val="de-DE"/>
        </w:rPr>
        <w:t xml:space="preserve"> Stand N2415 haben Besucher die Möglichkei</w:t>
      </w:r>
      <w:r>
        <w:rPr>
          <w:rFonts w:eastAsiaTheme="minorHAnsi"/>
          <w:b w:val="0"/>
          <w:noProof w:val="0"/>
          <w:sz w:val="20"/>
          <w:lang w:val="de-DE"/>
        </w:rPr>
        <w:t>t, mehr über maßgeschneiderte Workflow Software für eine wirtschaftlichere Druckproduktion zu erfahren.</w:t>
      </w: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563F3B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B97009" w:rsidRDefault="00B97009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B97009" w:rsidRDefault="00B97009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B97009" w:rsidRDefault="00B97009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B97009" w:rsidRDefault="00B97009">
      <w:pPr>
        <w:pStyle w:val="Headline2"/>
        <w:jc w:val="both"/>
        <w:rPr>
          <w:rFonts w:eastAsiaTheme="minorHAnsi"/>
          <w:b w:val="0"/>
          <w:noProof w:val="0"/>
          <w:sz w:val="20"/>
          <w:lang w:val="de-DE"/>
        </w:rPr>
      </w:pPr>
    </w:p>
    <w:p w:rsidR="00563F3B" w:rsidRDefault="00BA5DF3">
      <w:pPr>
        <w:rPr>
          <w:rFonts w:eastAsiaTheme="minorHAnsi"/>
          <w:b/>
          <w:noProof/>
          <w:szCs w:val="20"/>
        </w:rPr>
      </w:pPr>
      <w:r>
        <w:rPr>
          <w:rFonts w:eastAsiaTheme="minorHAnsi"/>
          <w:b/>
          <w:noProof/>
          <w:szCs w:val="20"/>
        </w:rPr>
        <w:lastRenderedPageBreak/>
        <w:t>Über OneVision Software AG</w:t>
      </w:r>
    </w:p>
    <w:p w:rsidR="00563F3B" w:rsidRDefault="00BA5DF3">
      <w:pPr>
        <w:jc w:val="both"/>
        <w:rPr>
          <w:rFonts w:eastAsiaTheme="minorHAnsi"/>
          <w:noProof/>
          <w:szCs w:val="20"/>
        </w:rPr>
      </w:pPr>
      <w:r>
        <w:rPr>
          <w:rFonts w:eastAsiaTheme="minorHAnsi"/>
          <w:noProof/>
          <w:szCs w:val="20"/>
        </w:rPr>
        <w:t>Die OneVision Software AG ist ein internationaler Softwarehersteller für die Automatisierung von Produktionsprozessen in der Druck- und Verlagsbranche sowie in zahlreichen weiteren Industriesegmenten. Seit fast 30 Jahren verhilft das Unternehmen mit seinen</w:t>
      </w:r>
      <w:r>
        <w:rPr>
          <w:rFonts w:eastAsiaTheme="minorHAnsi"/>
          <w:noProof/>
          <w:szCs w:val="20"/>
        </w:rPr>
        <w:t xml:space="preserve"> Automatisierungslösungen mehr als 3.000 Kunden weltweit zu mehr Profitabilität. Als global agierendes Unternehmen umfasst die OneVision-Gruppe Gesellschaften in Deutschland, USA, Großbritannien, Frankreich, Brasilien, Singapur und Indien.</w:t>
      </w:r>
    </w:p>
    <w:p w:rsidR="00563F3B" w:rsidRDefault="00563F3B">
      <w:pPr>
        <w:jc w:val="both"/>
        <w:rPr>
          <w:sz w:val="18"/>
          <w:szCs w:val="18"/>
        </w:rPr>
      </w:pPr>
    </w:p>
    <w:p w:rsidR="00563F3B" w:rsidRDefault="00563F3B">
      <w:pPr>
        <w:rPr>
          <w:sz w:val="18"/>
          <w:szCs w:val="18"/>
        </w:rPr>
      </w:pPr>
    </w:p>
    <w:p w:rsidR="00563F3B" w:rsidRDefault="00BA5DF3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Kontakt: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</w:p>
    <w:p w:rsidR="00563F3B" w:rsidRDefault="00BA5DF3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OneVision</w:t>
      </w:r>
      <w:proofErr w:type="spellEnd"/>
      <w:r>
        <w:rPr>
          <w:sz w:val="18"/>
          <w:szCs w:val="18"/>
        </w:rPr>
        <w:t xml:space="preserve"> Software AG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63F3B" w:rsidRDefault="00BA5DF3">
      <w:pPr>
        <w:rPr>
          <w:sz w:val="18"/>
          <w:szCs w:val="18"/>
        </w:rPr>
      </w:pPr>
      <w:r>
        <w:rPr>
          <w:sz w:val="18"/>
          <w:szCs w:val="18"/>
        </w:rPr>
        <w:t>Dr.-Leo-Ritter-Straße 9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63F3B" w:rsidRDefault="00BA5DF3">
      <w:pPr>
        <w:rPr>
          <w:sz w:val="18"/>
          <w:szCs w:val="18"/>
        </w:rPr>
      </w:pPr>
      <w:r>
        <w:rPr>
          <w:sz w:val="18"/>
          <w:szCs w:val="18"/>
        </w:rPr>
        <w:t>93049 Regensburg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63F3B" w:rsidRDefault="00BA5DF3">
      <w:pPr>
        <w:rPr>
          <w:sz w:val="18"/>
          <w:szCs w:val="18"/>
        </w:rPr>
      </w:pPr>
      <w:r>
        <w:rPr>
          <w:sz w:val="18"/>
          <w:szCs w:val="18"/>
        </w:rPr>
        <w:t>Karin Bader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63F3B" w:rsidRDefault="00BA5DF3">
      <w:pPr>
        <w:rPr>
          <w:sz w:val="18"/>
          <w:szCs w:val="18"/>
        </w:rPr>
      </w:pPr>
      <w:r>
        <w:rPr>
          <w:sz w:val="18"/>
          <w:szCs w:val="18"/>
        </w:rPr>
        <w:t>+49 941 78004 456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563F3B" w:rsidRDefault="00BA5DF3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fldChar w:fldCharType="begin"/>
      </w:r>
      <w:r>
        <w:rPr>
          <w:sz w:val="18"/>
          <w:szCs w:val="18"/>
          <w:lang w:val="en-GB"/>
        </w:rPr>
        <w:instrText xml:space="preserve"> HYPERLINK "mailto:karin.bader@onevision.com</w:instrText>
      </w:r>
    </w:p>
    <w:p w:rsidR="00563F3B" w:rsidRDefault="00BA5DF3">
      <w:pPr>
        <w:rPr>
          <w:rStyle w:val="Hyperlink"/>
          <w:rFonts w:ascii="Univers LT Std 55" w:hAnsi="Univers LT Std 55"/>
          <w:sz w:val="18"/>
          <w:szCs w:val="18"/>
          <w:lang w:val="en-GB"/>
        </w:rPr>
      </w:pPr>
      <w:r>
        <w:rPr>
          <w:sz w:val="18"/>
          <w:szCs w:val="18"/>
          <w:lang w:val="en-GB"/>
        </w:rPr>
        <w:instrText xml:space="preserve">" </w:instrText>
      </w:r>
      <w:r>
        <w:rPr>
          <w:sz w:val="18"/>
          <w:szCs w:val="18"/>
          <w:lang w:val="en-GB"/>
        </w:rPr>
        <w:fldChar w:fldCharType="separate"/>
      </w:r>
      <w:r>
        <w:rPr>
          <w:rStyle w:val="Hyperlink"/>
          <w:rFonts w:ascii="Univers LT Std 55" w:hAnsi="Univers LT Std 55"/>
          <w:sz w:val="18"/>
          <w:szCs w:val="18"/>
          <w:lang w:val="en-GB"/>
        </w:rPr>
        <w:t>karin.bader@onevision.com</w:t>
      </w:r>
    </w:p>
    <w:p w:rsidR="00563F3B" w:rsidRDefault="00BA5DF3">
      <w:pPr>
        <w:rPr>
          <w:rStyle w:val="Hyperlink"/>
          <w:rFonts w:ascii="Univers LT Std 55" w:hAnsi="Univers LT Std 55"/>
          <w:sz w:val="18"/>
          <w:szCs w:val="18"/>
          <w:lang w:val="en-GB"/>
        </w:rPr>
      </w:pPr>
      <w:r>
        <w:rPr>
          <w:sz w:val="18"/>
          <w:szCs w:val="18"/>
          <w:lang w:val="en-GB"/>
        </w:rPr>
        <w:fldChar w:fldCharType="end"/>
      </w:r>
      <w:r>
        <w:rPr>
          <w:rFonts w:ascii="Univers LT Std 55" w:hAnsi="Univers LT Std 55"/>
          <w:sz w:val="18"/>
          <w:szCs w:val="18"/>
          <w:lang w:val="en-GB"/>
        </w:rPr>
        <w:t>www.onevision.com</w:t>
      </w:r>
    </w:p>
    <w:p w:rsidR="00563F3B" w:rsidRDefault="00563F3B">
      <w:pPr>
        <w:rPr>
          <w:sz w:val="18"/>
          <w:szCs w:val="18"/>
          <w:lang w:val="en-GB"/>
        </w:rPr>
      </w:pPr>
    </w:p>
    <w:p w:rsidR="00563F3B" w:rsidRDefault="00BA5DF3">
      <w:pPr>
        <w:suppressAutoHyphens w:val="0"/>
      </w:pPr>
      <w:r>
        <w:rPr>
          <w:b/>
          <w:sz w:val="18"/>
          <w:szCs w:val="18"/>
        </w:rPr>
        <w:t xml:space="preserve">Bildnachweis: </w:t>
      </w:r>
    </w:p>
    <w:p w:rsidR="00563F3B" w:rsidRDefault="00563F3B">
      <w:pPr>
        <w:rPr>
          <w:b/>
          <w:sz w:val="18"/>
          <w:szCs w:val="18"/>
        </w:rPr>
      </w:pPr>
    </w:p>
    <w:p w:rsidR="00563F3B" w:rsidRDefault="00BA5DF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Bild 1: </w:t>
      </w:r>
    </w:p>
    <w:p w:rsidR="00B97009" w:rsidRDefault="00B97009" w:rsidP="00B97009">
      <w:pPr>
        <w:rPr>
          <w:sz w:val="18"/>
          <w:szCs w:val="18"/>
        </w:rPr>
      </w:pPr>
      <w:r>
        <w:rPr>
          <w:b/>
          <w:noProof/>
          <w:sz w:val="18"/>
          <w:szCs w:val="18"/>
          <w:lang w:eastAsia="de-DE"/>
        </w:rPr>
        <w:drawing>
          <wp:inline distT="0" distB="0" distL="0" distR="0">
            <wp:extent cx="1839400" cy="933188"/>
            <wp:effectExtent l="0" t="0" r="889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_OneVision-Software-user-interfa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217" cy="93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009" w:rsidRPr="00B97009" w:rsidRDefault="00B97009" w:rsidP="00B97009">
      <w:pPr>
        <w:rPr>
          <w:i/>
          <w:sz w:val="18"/>
          <w:szCs w:val="18"/>
        </w:rPr>
      </w:pPr>
      <w:r>
        <w:rPr>
          <w:b/>
          <w:sz w:val="18"/>
          <w:szCs w:val="18"/>
        </w:rPr>
        <w:br/>
      </w:r>
      <w:proofErr w:type="spellStart"/>
      <w:r w:rsidRPr="00B97009">
        <w:rPr>
          <w:i/>
          <w:sz w:val="18"/>
          <w:szCs w:val="18"/>
        </w:rPr>
        <w:t>OneVisions</w:t>
      </w:r>
      <w:proofErr w:type="spellEnd"/>
      <w:r w:rsidRPr="00B97009">
        <w:rPr>
          <w:i/>
          <w:sz w:val="18"/>
          <w:szCs w:val="18"/>
        </w:rPr>
        <w:t xml:space="preserve"> Softwarelösungen sind flexibel integrierbar zu Dateneingang und der Produktion.</w:t>
      </w:r>
    </w:p>
    <w:p w:rsidR="00563F3B" w:rsidRDefault="00563F3B">
      <w:pPr>
        <w:rPr>
          <w:b/>
          <w:sz w:val="18"/>
          <w:szCs w:val="18"/>
        </w:rPr>
      </w:pPr>
    </w:p>
    <w:p w:rsidR="00563F3B" w:rsidRDefault="00563F3B">
      <w:pPr>
        <w:rPr>
          <w:sz w:val="18"/>
          <w:szCs w:val="18"/>
        </w:rPr>
      </w:pPr>
    </w:p>
    <w:p w:rsidR="00563F3B" w:rsidRDefault="00BA5DF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Bild 2: </w:t>
      </w:r>
    </w:p>
    <w:p w:rsidR="00563F3B" w:rsidRDefault="00B97009">
      <w:pPr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de-DE"/>
        </w:rPr>
        <w:drawing>
          <wp:inline distT="0" distB="0" distL="0" distR="0">
            <wp:extent cx="1833282" cy="103136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_OneVision-Software-Automatio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057" cy="1040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7009" w:rsidRDefault="00B97009">
      <w:pPr>
        <w:rPr>
          <w:b/>
          <w:sz w:val="18"/>
          <w:szCs w:val="18"/>
        </w:rPr>
      </w:pPr>
    </w:p>
    <w:p w:rsidR="00563F3B" w:rsidRPr="00B97009" w:rsidRDefault="00B97009">
      <w:pPr>
        <w:rPr>
          <w:i/>
          <w:sz w:val="18"/>
          <w:szCs w:val="18"/>
        </w:rPr>
      </w:pPr>
      <w:r w:rsidRPr="00B97009">
        <w:rPr>
          <w:rFonts w:eastAsiaTheme="minorHAnsi"/>
          <w:i/>
          <w:szCs w:val="20"/>
        </w:rPr>
        <w:t>Intelligente Tools für eine substratschonende und wirtschaftliche Druckproduktion.</w:t>
      </w:r>
    </w:p>
    <w:p w:rsidR="00563F3B" w:rsidRDefault="00563F3B">
      <w:pPr>
        <w:rPr>
          <w:sz w:val="18"/>
          <w:szCs w:val="18"/>
        </w:rPr>
      </w:pPr>
    </w:p>
    <w:p w:rsidR="00563F3B" w:rsidRDefault="00563F3B">
      <w:pPr>
        <w:rPr>
          <w:sz w:val="18"/>
          <w:szCs w:val="18"/>
        </w:rPr>
      </w:pPr>
    </w:p>
    <w:sectPr w:rsidR="00563F3B">
      <w:headerReference w:type="default" r:id="rId10"/>
      <w:footerReference w:type="default" r:id="rId11"/>
      <w:footnotePr>
        <w:pos w:val="beneathText"/>
      </w:footnotePr>
      <w:type w:val="continuous"/>
      <w:pgSz w:w="11905" w:h="16837"/>
      <w:pgMar w:top="1702" w:right="1418" w:bottom="1134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3B" w:rsidRDefault="00BA5DF3">
      <w:r>
        <w:separator/>
      </w:r>
    </w:p>
  </w:endnote>
  <w:endnote w:type="continuationSeparator" w:id="0">
    <w:p w:rsidR="00563F3B" w:rsidRDefault="00BA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LT Std 55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3B" w:rsidRDefault="00BA5DF3">
    <w:pPr>
      <w:pStyle w:val="Fuzeile"/>
      <w:tabs>
        <w:tab w:val="clear" w:pos="4536"/>
      </w:tabs>
      <w:rPr>
        <w:rFonts w:ascii="Univers LT Std 55" w:hAnsi="Univers LT Std 55"/>
        <w:sz w:val="16"/>
        <w:szCs w:val="16"/>
        <w:lang w:val="en-US"/>
      </w:rPr>
    </w:pPr>
    <w:r>
      <w:rPr>
        <w:rFonts w:ascii="Univers LT Std 55" w:hAnsi="Univers LT Std 55"/>
        <w:b/>
        <w:bCs/>
        <w:noProof/>
        <w:sz w:val="16"/>
        <w:szCs w:val="16"/>
        <w:lang w:eastAsia="de-DE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3B" w:rsidRDefault="00BA5DF3">
      <w:r>
        <w:separator/>
      </w:r>
    </w:p>
  </w:footnote>
  <w:footnote w:type="continuationSeparator" w:id="0">
    <w:p w:rsidR="00563F3B" w:rsidRDefault="00BA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3B" w:rsidRDefault="00BA5DF3">
    <w:pPr>
      <w:rPr>
        <w:noProof/>
        <w:sz w:val="28"/>
      </w:rPr>
    </w:pPr>
    <w:r>
      <w:rPr>
        <w:noProof/>
        <w:sz w:val="18"/>
        <w:lang w:eastAsia="de-DE"/>
      </w:rPr>
      <w:drawing>
        <wp:anchor distT="0" distB="0" distL="114300" distR="114300" simplePos="0" relativeHeight="251696128" behindDoc="0" locked="0" layoutInCell="1" allowOverlap="1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:rsidR="00563F3B" w:rsidRDefault="00BA5DF3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  <w:lang w:val="en-US"/>
      </w:rPr>
    </w:pPr>
    <w:r>
      <w:rPr>
        <w:b/>
        <w:bCs/>
        <w:noProof/>
        <w:sz w:val="28"/>
        <w:szCs w:val="32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45pt;height:50.45pt" o:bullet="t">
        <v:imagedata r:id="rId1" o:title="Icon_Aufzählung_Orange"/>
      </v:shape>
    </w:pict>
  </w:numPicBullet>
  <w:numPicBullet w:numPicBulletId="1">
    <w:pict>
      <v:shape id="_x0000_i1027" type="#_x0000_t75" style="width:50.45pt;height:50.45pt" o:bullet="t">
        <v:imagedata r:id="rId2" o:title="Icon_Aufzählung"/>
      </v:shape>
    </w:pict>
  </w:numPicBullet>
  <w:abstractNum w:abstractNumId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404DA1"/>
    <w:multiLevelType w:val="hybridMultilevel"/>
    <w:tmpl w:val="D85CBE32"/>
    <w:lvl w:ilvl="0" w:tplc="0722E5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2A51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607908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3EA0A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8AE194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D411A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F6F56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9E235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3CFE0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286D14EF"/>
    <w:multiLevelType w:val="hybridMultilevel"/>
    <w:tmpl w:val="81C24F0E"/>
    <w:lvl w:ilvl="0" w:tplc="5C1C0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0A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50E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25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740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F235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A8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4A5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76D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DC32AA"/>
    <w:multiLevelType w:val="hybridMultilevel"/>
    <w:tmpl w:val="A0E6FF82"/>
    <w:lvl w:ilvl="0" w:tplc="DC3A1E5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C4B5D8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521CE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AA67E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98E62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028C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8EAE6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C06A2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368FD8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D0B7FC7"/>
    <w:multiLevelType w:val="hybridMultilevel"/>
    <w:tmpl w:val="76203E00"/>
    <w:lvl w:ilvl="0" w:tplc="FFC845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564DF0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38708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FE034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1EFC80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483DAE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2073C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00DCF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00A80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692327"/>
    <w:multiLevelType w:val="hybridMultilevel"/>
    <w:tmpl w:val="8A14B8F2"/>
    <w:lvl w:ilvl="0" w:tplc="CD70D0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2E1FE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942E2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2D26E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E6048C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E0AD20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009EC2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E4E358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8EDEB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2C75B85"/>
    <w:multiLevelType w:val="multilevel"/>
    <w:tmpl w:val="8BA0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105916"/>
    <w:multiLevelType w:val="hybridMultilevel"/>
    <w:tmpl w:val="BCA6D3AC"/>
    <w:lvl w:ilvl="0" w:tplc="EEC2239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23F52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D8F2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AAFCEC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DC371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5C06B6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542DB0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FA8A3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ACE2F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8B2B33"/>
    <w:multiLevelType w:val="hybridMultilevel"/>
    <w:tmpl w:val="21225998"/>
    <w:lvl w:ilvl="0" w:tplc="9DB4714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3EB9B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D4EB34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1EC6A4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C9E8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1E5DEA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378857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AB50C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58BBC6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0"/>
  </w:num>
  <w:num w:numId="3">
    <w:abstractNumId w:val="28"/>
  </w:num>
  <w:num w:numId="4">
    <w:abstractNumId w:val="10"/>
  </w:num>
  <w:num w:numId="5">
    <w:abstractNumId w:val="22"/>
  </w:num>
  <w:num w:numId="6">
    <w:abstractNumId w:val="45"/>
  </w:num>
  <w:num w:numId="7">
    <w:abstractNumId w:val="16"/>
  </w:num>
  <w:num w:numId="8">
    <w:abstractNumId w:val="27"/>
  </w:num>
  <w:num w:numId="9">
    <w:abstractNumId w:val="33"/>
  </w:num>
  <w:num w:numId="10">
    <w:abstractNumId w:val="8"/>
  </w:num>
  <w:num w:numId="11">
    <w:abstractNumId w:val="41"/>
  </w:num>
  <w:num w:numId="12">
    <w:abstractNumId w:val="9"/>
  </w:num>
  <w:num w:numId="13">
    <w:abstractNumId w:val="21"/>
  </w:num>
  <w:num w:numId="14">
    <w:abstractNumId w:val="26"/>
  </w:num>
  <w:num w:numId="15">
    <w:abstractNumId w:val="30"/>
  </w:num>
  <w:num w:numId="16">
    <w:abstractNumId w:val="17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6"/>
  </w:num>
  <w:num w:numId="19">
    <w:abstractNumId w:val="36"/>
  </w:num>
  <w:num w:numId="20">
    <w:abstractNumId w:val="15"/>
  </w:num>
  <w:num w:numId="21">
    <w:abstractNumId w:val="7"/>
  </w:num>
  <w:num w:numId="22">
    <w:abstractNumId w:val="24"/>
  </w:num>
  <w:num w:numId="23">
    <w:abstractNumId w:val="44"/>
  </w:num>
  <w:num w:numId="24">
    <w:abstractNumId w:val="23"/>
  </w:num>
  <w:num w:numId="25">
    <w:abstractNumId w:val="42"/>
  </w:num>
  <w:num w:numId="26">
    <w:abstractNumId w:val="29"/>
  </w:num>
  <w:num w:numId="27">
    <w:abstractNumId w:val="19"/>
  </w:num>
  <w:num w:numId="28">
    <w:abstractNumId w:val="32"/>
  </w:num>
  <w:num w:numId="29">
    <w:abstractNumId w:val="13"/>
  </w:num>
  <w:num w:numId="30">
    <w:abstractNumId w:val="11"/>
  </w:num>
  <w:num w:numId="31">
    <w:abstractNumId w:val="31"/>
  </w:num>
  <w:num w:numId="32">
    <w:abstractNumId w:val="14"/>
  </w:num>
  <w:num w:numId="33">
    <w:abstractNumId w:val="37"/>
  </w:num>
  <w:num w:numId="34">
    <w:abstractNumId w:val="38"/>
  </w:num>
  <w:num w:numId="35">
    <w:abstractNumId w:val="35"/>
  </w:num>
  <w:num w:numId="36">
    <w:abstractNumId w:val="20"/>
  </w:num>
  <w:num w:numId="37">
    <w:abstractNumId w:val="18"/>
  </w:num>
  <w:num w:numId="38">
    <w:abstractNumId w:val="43"/>
  </w:num>
  <w:num w:numId="39">
    <w:abstractNumId w:val="39"/>
  </w:num>
  <w:num w:numId="40">
    <w:abstractNumId w:val="34"/>
  </w:num>
  <w:num w:numId="41">
    <w:abstractNumId w:val="5"/>
  </w:num>
  <w:num w:numId="42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563F3B"/>
    <w:rsid w:val="00563F3B"/>
    <w:rsid w:val="00B97009"/>
    <w:rsid w:val="00BA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6FBA6B-55D1-4FF9-A0F3-4F9EFF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semiHidden="1" w:uiPriority="9" w:unhideWhenUsed="1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val="de-DE"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  <w:lang w:val="en-US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  <w:lang w:val="en-US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  <w:lang w:val="en-US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  <w:lang w:val="en-US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  <w:lang w:val="en-US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  <w:lang w:val="en-US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  <w:lang w:val="en-US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  <w:lang w:val="en-US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  <w:lang w:val="en-US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  <w:lang w:val="en-US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  <w:lang w:val="en-US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  <w:lang w:val="en-US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  <w:lang w:val="en-US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  <w:lang w:val="en-US"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paragraph" w:customStyle="1" w:styleId="bodytext">
    <w:name w:val="bodytext"/>
    <w:basedOn w:val="Standar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de-D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rostile" w:hAnsi="Eurostile" w:cs="Eurostile"/>
      <w:color w:val="000000"/>
      <w:sz w:val="24"/>
      <w:szCs w:val="24"/>
      <w:lang w:val="de-DE"/>
    </w:rPr>
  </w:style>
  <w:style w:type="character" w:customStyle="1" w:styleId="A0">
    <w:name w:val="A0"/>
    <w:uiPriority w:val="99"/>
    <w:rPr>
      <w:rFonts w:cs="Eurostile"/>
      <w:color w:val="000000"/>
      <w:sz w:val="20"/>
      <w:szCs w:val="20"/>
    </w:rPr>
  </w:style>
  <w:style w:type="paragraph" w:customStyle="1" w:styleId="Pa0">
    <w:name w:val="Pa0"/>
    <w:basedOn w:val="Default"/>
    <w:next w:val="Default"/>
    <w:uiPriority w:val="99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30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14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18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931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41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40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237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0046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CDE5-DBCA-4CB6-8A26-D3170EF8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Major New Features in x.5</vt:lpstr>
    </vt:vector>
  </TitlesOfParts>
  <Company>OneVision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Bader (local)</dc:creator>
  <cp:lastModifiedBy>Karin Fenk</cp:lastModifiedBy>
  <cp:revision>32</cp:revision>
  <cp:lastPrinted>2022-08-18T11:44:00Z</cp:lastPrinted>
  <dcterms:created xsi:type="dcterms:W3CDTF">2022-02-18T10:48:00Z</dcterms:created>
  <dcterms:modified xsi:type="dcterms:W3CDTF">2022-08-18T11:45:00Z</dcterms:modified>
</cp:coreProperties>
</file>